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-420" w:leftChars="-200" w:right="-420" w:rightChars="-2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产品购销合同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-420" w:leftChars="-200" w:right="-420" w:rightChars="-200"/>
        <w:jc w:val="center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-420" w:leftChars="-200" w:right="-420" w:rightChars="-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供方：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  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-420" w:leftChars="-200" w:right="-420" w:rightChars="-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需方：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  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-420" w:leftChars="-200" w:right="-420" w:rightChars="-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签订地点：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-420" w:leftChars="-200" w:right="-420" w:rightChars="-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签订时间：20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-420" w:leftChars="-200" w:right="-420" w:rightChars="-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-420" w:leftChars="-200" w:right="-420" w:rightChars="-20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一、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产品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名称、型号、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单位、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数量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、单价及总价</w:t>
      </w:r>
    </w:p>
    <w:tbl>
      <w:tblPr>
        <w:tblStyle w:val="4"/>
        <w:tblW w:w="8654" w:type="dxa"/>
        <w:tblInd w:w="-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796"/>
        <w:gridCol w:w="1850"/>
        <w:gridCol w:w="935"/>
        <w:gridCol w:w="867"/>
        <w:gridCol w:w="1218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序号</w:t>
            </w:r>
          </w:p>
        </w:tc>
        <w:tc>
          <w:tcPr>
            <w:tcW w:w="179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名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称</w:t>
            </w:r>
          </w:p>
        </w:tc>
        <w:tc>
          <w:tcPr>
            <w:tcW w:w="18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型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号</w:t>
            </w:r>
          </w:p>
        </w:tc>
        <w:tc>
          <w:tcPr>
            <w:tcW w:w="9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单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位</w:t>
            </w:r>
          </w:p>
        </w:tc>
        <w:tc>
          <w:tcPr>
            <w:tcW w:w="86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数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量</w:t>
            </w:r>
          </w:p>
        </w:tc>
        <w:tc>
          <w:tcPr>
            <w:tcW w:w="121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单价（元）</w:t>
            </w:r>
          </w:p>
        </w:tc>
        <w:tc>
          <w:tcPr>
            <w:tcW w:w="122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79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8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9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86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79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8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9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86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79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8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9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86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79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8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9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86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79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8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9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86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79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8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9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86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4" w:type="dxa"/>
            <w:gridSpan w:val="7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货款合计：¥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元；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人民币大写：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4" w:type="dxa"/>
            <w:gridSpan w:val="7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注：产品、数量、发货时间凭需方电话、传真和发货通知为准，需方传真作为本合同附件。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-420" w:leftChars="-200" w:right="-420" w:rightChars="-20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二、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质量要求、技术标准、供方对质量负责的条件和期限：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按国家和行业标准执行。供方保证产品质量，若发生质量问题负责维修或换货事宜（人为因素与自然因素除外）。产品质保期限为1年。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-420" w:leftChars="-200" w:right="-420" w:rightChars="-20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三、交货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方式和日期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eastAsia="zh-CN"/>
        </w:rPr>
        <w:t>航空、汽运物流或铁路运输；签定合同后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eastAsia="zh-CN"/>
        </w:rPr>
        <w:t>个工作日内送至需方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-420" w:leftChars="-200" w:right="-420" w:rightChars="-200" w:firstLine="42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四、运输费用负担：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eastAsia="zh-CN"/>
        </w:rPr>
        <w:t>供方负担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-420" w:leftChars="-200" w:right="-420" w:rightChars="-200" w:firstLine="42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五、包装物的供应与回收：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eastAsia="zh-CN"/>
        </w:rPr>
        <w:t>不回收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-420" w:leftChars="-200" w:right="-420" w:rightChars="-200" w:firstLine="42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六、验收：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eastAsia="zh-CN"/>
        </w:rPr>
        <w:t>需方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>应在收到货物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eastAsia="zh-CN"/>
        </w:rPr>
        <w:t>后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>及时进行验收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>如发现与本合同规定条件不符，应当</w:t>
      </w:r>
      <w:r>
        <w:rPr>
          <w:rFonts w:hint="eastAsia" w:asciiTheme="minorEastAsia" w:hAnsiTheme="minorEastAsia" w:cstheme="minorEastAsia"/>
          <w:sz w:val="21"/>
          <w:szCs w:val="21"/>
          <w:u w:val="single"/>
          <w:lang w:eastAsia="zh-CN"/>
        </w:rPr>
        <w:t>在</w:t>
      </w:r>
      <w:r>
        <w:rPr>
          <w:rFonts w:hint="eastAsia" w:asciiTheme="minorEastAsia" w:hAnsiTheme="minorEastAsia" w:cstheme="minorEastAsia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>天内提出书面异议和处理意见，否则，视交付产品符合本合同规定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-420" w:leftChars="-200" w:right="-420" w:rightChars="-20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七、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结算方式及期限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采第</w:t>
      </w:r>
      <w:r>
        <w:rPr>
          <w:rFonts w:hint="eastAsia" w:asciiTheme="minorEastAsia" w:hAnsiTheme="minorEastAsia" w:cstheme="minorEastAsia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21"/>
          <w:szCs w:val="21"/>
          <w:u w:val="none"/>
          <w:lang w:val="en-US" w:eastAsia="zh-CN"/>
        </w:rPr>
        <w:t>种方式：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-420" w:leftChars="-200" w:right="-420" w:rightChars="-200" w:firstLine="42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sz w:val="21"/>
          <w:szCs w:val="21"/>
          <w:u w:val="single"/>
          <w:lang w:eastAsia="zh-CN"/>
        </w:rPr>
      </w:pPr>
      <w:r>
        <w:rPr>
          <w:rFonts w:hint="eastAsia" w:asciiTheme="minorEastAsia" w:hAnsiTheme="minorEastAsia" w:cstheme="minorEastAsia"/>
          <w:sz w:val="21"/>
          <w:szCs w:val="21"/>
          <w:u w:val="single"/>
          <w:lang w:val="en-US" w:eastAsia="zh-CN"/>
        </w:rPr>
        <w:t>1.产品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>验收合格后，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>5个工作日内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>凭增值税发票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eastAsia="zh-CN"/>
        </w:rPr>
        <w:t>转账</w:t>
      </w:r>
      <w:r>
        <w:rPr>
          <w:rFonts w:hint="eastAsia" w:asciiTheme="minorEastAsia" w:hAnsiTheme="minorEastAsia" w:cstheme="minorEastAsia"/>
          <w:sz w:val="21"/>
          <w:szCs w:val="21"/>
          <w:u w:val="singl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-420" w:leftChars="-200" w:right="-420" w:rightChars="-20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  <w:u w:val="single"/>
          <w:lang w:val="en-US" w:eastAsia="zh-CN"/>
        </w:rPr>
        <w:t>2.合同签订后5个工作日内预付价款的50%；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>验收合格后，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>5个工作日内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>凭增值税发票</w:t>
      </w:r>
      <w:r>
        <w:rPr>
          <w:rFonts w:hint="eastAsia" w:asciiTheme="minorEastAsia" w:hAnsiTheme="minorEastAsia" w:cstheme="minorEastAsia"/>
          <w:sz w:val="21"/>
          <w:szCs w:val="21"/>
          <w:u w:val="single"/>
          <w:lang w:eastAsia="zh-CN"/>
        </w:rPr>
        <w:t>支付剩余</w:t>
      </w:r>
      <w:r>
        <w:rPr>
          <w:rFonts w:hint="eastAsia" w:asciiTheme="minorEastAsia" w:hAnsiTheme="minorEastAsia" w:cstheme="minorEastAsia"/>
          <w:sz w:val="21"/>
          <w:szCs w:val="21"/>
          <w:u w:val="single"/>
          <w:lang w:val="en-US" w:eastAsia="zh-CN"/>
        </w:rPr>
        <w:t>50%</w:t>
      </w:r>
      <w:r>
        <w:rPr>
          <w:rFonts w:hint="eastAsia" w:asciiTheme="minorEastAsia" w:hAnsiTheme="minorEastAsia" w:cstheme="minorEastAsia"/>
          <w:sz w:val="21"/>
          <w:szCs w:val="21"/>
          <w:u w:val="single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-420" w:rightChars="-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八、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违约责任：按《中华人民共和国合同法》执行。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0" w:right="-420" w:rightChars="-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九、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解决合同纠纷的方式：双方协商解决。协商不成时，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可诉讼至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需方所在地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人民法院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-420" w:leftChars="-200" w:right="-420" w:rightChars="-20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十、合同生效：本合同一式两份，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供需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双方各执一份，经双方授权代表人签字盖章后生效，不得违背，传真件具有同等效力。合同执行期内，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供需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双方均不得随意变更或解除合同。合同如有未尽事宜，须经双方共同协商，作出补充规定，补充规定与本合同具有同等效力。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-420" w:leftChars="-200" w:right="-420" w:rightChars="-20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十一、其他事项：</w:t>
      </w:r>
      <w:r>
        <w:rPr>
          <w:rFonts w:hint="eastAsia" w:asciiTheme="minorEastAsia" w:hAnsiTheme="minorEastAsia" w:cstheme="minorEastAsia"/>
          <w:sz w:val="21"/>
          <w:szCs w:val="21"/>
          <w:u w:val="single"/>
          <w:lang w:val="en-US" w:eastAsia="zh-CN"/>
        </w:rPr>
        <w:t xml:space="preserve">                                                    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-420" w:leftChars="-200" w:right="-420" w:rightChars="-20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-420" w:rightChars="-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供    方：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-420" w:rightChars="-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单位名称：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-420" w:rightChars="-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单位地址：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-420" w:rightChars="-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法人代表人：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-420" w:rightChars="-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委托代理人：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-420" w:rightChars="-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电   话：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-420" w:rightChars="-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开户银行：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-420" w:rightChars="-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帐  号：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-420" w:rightChars="-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号：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-420" w:rightChars="-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邮政编码： 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-420" w:rightChars="-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需    方：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-420" w:rightChars="-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单位名称：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-420" w:rightChars="-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单位地址：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-420" w:rightChars="-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法人代表人：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-420" w:rightChars="-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委托代理人：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-420" w:rightChars="-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电   话：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-420" w:rightChars="-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开户银行：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-420" w:rightChars="-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帐   号：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-420" w:rightChars="-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号：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-420" w:rightChars="-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邮政编码：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-420" w:leftChars="-200" w:right="-420" w:rightChars="-200" w:firstLine="420" w:firstLineChars="200"/>
        <w:jc w:val="both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-420" w:leftChars="-200" w:right="-420" w:rightChars="-200"/>
        <w:jc w:val="both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  <w:highlight w:val="red"/>
          <w:u w:val="single"/>
        </w:rPr>
        <w:t xml:space="preserve"> </w:t>
      </w:r>
      <w:r>
        <w:rPr>
          <w:rFonts w:hint="eastAsia"/>
          <w:b/>
          <w:bCs/>
          <w:sz w:val="21"/>
          <w:szCs w:val="21"/>
          <w:highlight w:val="red"/>
          <w:u w:val="single"/>
          <w:lang w:eastAsia="zh-CN"/>
        </w:rPr>
        <w:t>注：此为合同模板，可根据实际需要对合同条款内容进行调整。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59201E"/>
    <w:rsid w:val="16F36395"/>
    <w:rsid w:val="1A6518D6"/>
    <w:rsid w:val="290A5ED5"/>
    <w:rsid w:val="35EF6CEF"/>
    <w:rsid w:val="37F51556"/>
    <w:rsid w:val="473F2FF5"/>
    <w:rsid w:val="5C922E7E"/>
    <w:rsid w:val="6E6C1740"/>
    <w:rsid w:val="78B161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法律事务室吴常青</cp:lastModifiedBy>
  <cp:lastPrinted>2017-11-21T01:56:00Z</cp:lastPrinted>
  <dcterms:modified xsi:type="dcterms:W3CDTF">2018-03-22T07:55:43Z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